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8573F">
      <w:pPr>
        <w:shd w:val="clear" w:color="auto" w:fill="FFFFFF"/>
        <w:spacing w:before="217" w:beforeLines="50" w:after="217" w:afterLines="50" w:line="520" w:lineRule="exact"/>
        <w:rPr>
          <w:rFonts w:ascii="方正小标宋简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-</w:t>
      </w:r>
      <w:r>
        <w:rPr>
          <w:rFonts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Times New Roman" w:eastAsia="方正小标宋简体" w:cs="Times New Roman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方正小标宋简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园林学院本科生国家奖学金评选预</w:t>
      </w:r>
      <w:r>
        <w:rPr>
          <w:rFonts w:ascii="方正小标宋简体" w:eastAsia="方正小标宋简体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通知</w:t>
      </w:r>
    </w:p>
    <w:p w14:paraId="5A510E76">
      <w:pPr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根据《财政部 教育部 人力资源和社会保障部 退役军人部 中央军委国防动员部关于印发&lt;学生资助资金管理办法&gt;的通知》（财科教〔2021〕310号）和《教育部 财政部关于印发〈本专科生国家奖学金评审办法〉的通知》（教财函〔2019〕105号）的相关规定，为严格做好202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学年我院本科生国家奖学金评审答辩及材料报送工作，现将有关要求通知如下：</w:t>
      </w:r>
    </w:p>
    <w:p w14:paraId="4758192E">
      <w:pPr>
        <w:shd w:val="clear" w:color="auto" w:fill="FFFFFF"/>
        <w:spacing w:line="520" w:lineRule="exact"/>
        <w:ind w:firstLine="640" w:firstLineChars="200"/>
        <w:jc w:val="both"/>
        <w:rPr>
          <w:rFonts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一、名额分配</w:t>
      </w:r>
    </w:p>
    <w:p w14:paraId="72AF2823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根据校发名额和院系设置，202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学年我院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本科生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国家奖学金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名额分配情况如下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具体名额由系部答辩评委依据候选人情况与答辩效果决定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。</w:t>
      </w:r>
    </w:p>
    <w:tbl>
      <w:tblPr>
        <w:tblStyle w:val="8"/>
        <w:tblW w:w="8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1064"/>
        <w:gridCol w:w="1705"/>
        <w:gridCol w:w="946"/>
        <w:gridCol w:w="992"/>
        <w:gridCol w:w="1015"/>
        <w:gridCol w:w="1055"/>
      </w:tblGrid>
      <w:tr w14:paraId="20025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vAlign w:val="center"/>
          </w:tcPr>
          <w:p w14:paraId="6172BCE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系部</w:t>
            </w:r>
          </w:p>
        </w:tc>
        <w:tc>
          <w:tcPr>
            <w:tcW w:w="1064" w:type="dxa"/>
            <w:vAlign w:val="center"/>
          </w:tcPr>
          <w:p w14:paraId="75F5282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名额</w:t>
            </w:r>
          </w:p>
        </w:tc>
        <w:tc>
          <w:tcPr>
            <w:tcW w:w="1705" w:type="dxa"/>
            <w:vAlign w:val="center"/>
          </w:tcPr>
          <w:p w14:paraId="0A17E97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专业</w:t>
            </w:r>
          </w:p>
        </w:tc>
        <w:tc>
          <w:tcPr>
            <w:tcW w:w="946" w:type="dxa"/>
            <w:vAlign w:val="center"/>
          </w:tcPr>
          <w:p w14:paraId="305486F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级</w:t>
            </w:r>
          </w:p>
        </w:tc>
        <w:tc>
          <w:tcPr>
            <w:tcW w:w="992" w:type="dxa"/>
            <w:vAlign w:val="center"/>
          </w:tcPr>
          <w:p w14:paraId="3DD1DF4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级</w:t>
            </w:r>
          </w:p>
        </w:tc>
        <w:tc>
          <w:tcPr>
            <w:tcW w:w="1015" w:type="dxa"/>
            <w:vAlign w:val="center"/>
          </w:tcPr>
          <w:p w14:paraId="4FBF9AD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级</w:t>
            </w:r>
          </w:p>
        </w:tc>
        <w:tc>
          <w:tcPr>
            <w:tcW w:w="1055" w:type="dxa"/>
            <w:vAlign w:val="center"/>
          </w:tcPr>
          <w:p w14:paraId="43A20F0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级</w:t>
            </w:r>
          </w:p>
        </w:tc>
      </w:tr>
      <w:tr w14:paraId="6885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vMerge w:val="restart"/>
            <w:vAlign w:val="center"/>
          </w:tcPr>
          <w:p w14:paraId="508057D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风景园林系</w:t>
            </w:r>
          </w:p>
        </w:tc>
        <w:tc>
          <w:tcPr>
            <w:tcW w:w="1064" w:type="dxa"/>
            <w:vMerge w:val="restart"/>
            <w:vAlign w:val="center"/>
          </w:tcPr>
          <w:p w14:paraId="578BF53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1705" w:type="dxa"/>
            <w:vAlign w:val="center"/>
          </w:tcPr>
          <w:p w14:paraId="05189E1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风园</w:t>
            </w:r>
          </w:p>
        </w:tc>
        <w:tc>
          <w:tcPr>
            <w:tcW w:w="946" w:type="dxa"/>
            <w:vAlign w:val="center"/>
          </w:tcPr>
          <w:p w14:paraId="240471A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F4275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015" w:type="dxa"/>
            <w:vAlign w:val="center"/>
          </w:tcPr>
          <w:p w14:paraId="5C64349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055" w:type="dxa"/>
            <w:vAlign w:val="center"/>
          </w:tcPr>
          <w:p w14:paraId="3DB9D85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</w:tr>
      <w:tr w14:paraId="70916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vMerge w:val="continue"/>
            <w:vAlign w:val="center"/>
          </w:tcPr>
          <w:p w14:paraId="2369D32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64" w:type="dxa"/>
            <w:vMerge w:val="continue"/>
            <w:vAlign w:val="center"/>
          </w:tcPr>
          <w:p w14:paraId="5559B3A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3A1522C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梁希</w:t>
            </w:r>
          </w:p>
        </w:tc>
        <w:tc>
          <w:tcPr>
            <w:tcW w:w="946" w:type="dxa"/>
            <w:vAlign w:val="center"/>
          </w:tcPr>
          <w:p w14:paraId="678388F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992" w:type="dxa"/>
            <w:vAlign w:val="center"/>
          </w:tcPr>
          <w:p w14:paraId="328D6E2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vAlign w:val="center"/>
          </w:tcPr>
          <w:p w14:paraId="6465D04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</w:tr>
      <w:tr w14:paraId="12D5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vMerge w:val="restart"/>
            <w:vAlign w:val="center"/>
          </w:tcPr>
          <w:p w14:paraId="22E1BAC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园林系</w:t>
            </w:r>
          </w:p>
        </w:tc>
        <w:tc>
          <w:tcPr>
            <w:tcW w:w="1064" w:type="dxa"/>
            <w:vMerge w:val="restart"/>
            <w:vAlign w:val="center"/>
          </w:tcPr>
          <w:p w14:paraId="0029F7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1705" w:type="dxa"/>
            <w:vAlign w:val="center"/>
          </w:tcPr>
          <w:p w14:paraId="540D00D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园林</w:t>
            </w:r>
          </w:p>
        </w:tc>
        <w:tc>
          <w:tcPr>
            <w:tcW w:w="946" w:type="dxa"/>
            <w:vAlign w:val="center"/>
          </w:tcPr>
          <w:p w14:paraId="09DCCEC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2DE913D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015" w:type="dxa"/>
            <w:vAlign w:val="center"/>
          </w:tcPr>
          <w:p w14:paraId="4FBC18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055" w:type="dxa"/>
            <w:vAlign w:val="center"/>
          </w:tcPr>
          <w:p w14:paraId="469DB1D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</w:p>
        </w:tc>
      </w:tr>
      <w:tr w14:paraId="76BB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vMerge w:val="continue"/>
            <w:vAlign w:val="center"/>
          </w:tcPr>
          <w:p w14:paraId="20864B2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64" w:type="dxa"/>
            <w:vMerge w:val="continue"/>
            <w:vAlign w:val="center"/>
          </w:tcPr>
          <w:p w14:paraId="3806594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180DD6C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园艺</w:t>
            </w:r>
          </w:p>
        </w:tc>
        <w:tc>
          <w:tcPr>
            <w:tcW w:w="946" w:type="dxa"/>
            <w:vAlign w:val="center"/>
          </w:tcPr>
          <w:p w14:paraId="681B60C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E6286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015" w:type="dxa"/>
            <w:vAlign w:val="center"/>
          </w:tcPr>
          <w:p w14:paraId="7EE981D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055" w:type="dxa"/>
            <w:vAlign w:val="center"/>
          </w:tcPr>
          <w:p w14:paraId="2C2F0C9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 w14:paraId="32FFC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vMerge w:val="continue"/>
            <w:vAlign w:val="center"/>
          </w:tcPr>
          <w:p w14:paraId="2DAD965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64" w:type="dxa"/>
            <w:vMerge w:val="continue"/>
            <w:vAlign w:val="center"/>
          </w:tcPr>
          <w:p w14:paraId="4A968C7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 w14:paraId="7B745D0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生技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-园艺</w:t>
            </w:r>
          </w:p>
        </w:tc>
        <w:tc>
          <w:tcPr>
            <w:tcW w:w="946" w:type="dxa"/>
            <w:vAlign w:val="center"/>
          </w:tcPr>
          <w:p w14:paraId="6AD1CE4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1B5F59A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-</w:t>
            </w:r>
          </w:p>
        </w:tc>
        <w:tc>
          <w:tcPr>
            <w:tcW w:w="1015" w:type="dxa"/>
            <w:vAlign w:val="center"/>
          </w:tcPr>
          <w:p w14:paraId="0E682E7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-</w:t>
            </w:r>
          </w:p>
        </w:tc>
        <w:tc>
          <w:tcPr>
            <w:tcW w:w="1055" w:type="dxa"/>
            <w:vAlign w:val="center"/>
          </w:tcPr>
          <w:p w14:paraId="6F8AA4B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 w14:paraId="0DB1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1" w:type="dxa"/>
            <w:vAlign w:val="center"/>
          </w:tcPr>
          <w:p w14:paraId="45C9531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乡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规划系</w:t>
            </w:r>
          </w:p>
        </w:tc>
        <w:tc>
          <w:tcPr>
            <w:tcW w:w="1064" w:type="dxa"/>
            <w:vAlign w:val="center"/>
          </w:tcPr>
          <w:p w14:paraId="594B350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705" w:type="dxa"/>
            <w:vAlign w:val="center"/>
          </w:tcPr>
          <w:p w14:paraId="7AA04E8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城规</w:t>
            </w:r>
          </w:p>
        </w:tc>
        <w:tc>
          <w:tcPr>
            <w:tcW w:w="946" w:type="dxa"/>
            <w:vAlign w:val="center"/>
          </w:tcPr>
          <w:p w14:paraId="7A08C24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992" w:type="dxa"/>
            <w:vAlign w:val="center"/>
          </w:tcPr>
          <w:p w14:paraId="022F200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015" w:type="dxa"/>
            <w:vAlign w:val="center"/>
          </w:tcPr>
          <w:p w14:paraId="7AC96D7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055" w:type="dxa"/>
            <w:vAlign w:val="center"/>
          </w:tcPr>
          <w:p w14:paraId="03F782D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</w:tr>
      <w:tr w14:paraId="42DB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8" w:type="dxa"/>
            <w:gridSpan w:val="7"/>
            <w:vAlign w:val="center"/>
          </w:tcPr>
          <w:p w14:paraId="3EA0C78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共计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31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人</w:t>
            </w:r>
          </w:p>
        </w:tc>
      </w:tr>
    </w:tbl>
    <w:p w14:paraId="2CFFDE2B">
      <w:pPr>
        <w:shd w:val="clear" w:color="auto" w:fill="FFFFFF"/>
        <w:spacing w:line="520" w:lineRule="exact"/>
        <w:ind w:firstLine="640" w:firstLineChars="200"/>
        <w:jc w:val="both"/>
        <w:rPr>
          <w:rFonts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二、具体条件与要求</w:t>
      </w:r>
    </w:p>
    <w:p w14:paraId="3BEFFE5D">
      <w:pPr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国奖评定的具体要求详见《本专科生国家奖学金评审办法》。国奖学生需要积极发挥榜样引领作用，配合学校和学院开展宣传工作。</w:t>
      </w:r>
    </w:p>
    <w:p w14:paraId="41BC27E4">
      <w:pPr>
        <w:shd w:val="clear" w:color="auto" w:fill="FFFFFF"/>
        <w:spacing w:line="520" w:lineRule="exact"/>
        <w:ind w:firstLine="640" w:firstLineChars="200"/>
        <w:jc w:val="both"/>
        <w:rPr>
          <w:rFonts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  <w:t>三、报名方式及材料提交</w:t>
      </w:r>
    </w:p>
    <w:p w14:paraId="475C98A4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1.国奖评定依据时间为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年9月1日到202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年8月31日</w:t>
      </w:r>
      <w:r>
        <w:rPr>
          <w:rFonts w:hint="eastAsia" w:ascii="仿宋_GB2312" w:hAnsi="仿宋_GB2312" w:eastAsia="仿宋_GB2312" w:cs="仿宋_GB2312"/>
        </w:rPr>
        <w:t>。</w:t>
      </w:r>
    </w:p>
    <w:p w14:paraId="55726E5F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2.请有意愿申报的同学于</w:t>
      </w:r>
      <w:r>
        <w:rPr>
          <w:rFonts w:hint="eastAsia" w:ascii="仿宋_GB2312" w:hAnsi="仿宋_GB2312" w:eastAsia="仿宋_GB2312" w:cs="仿宋_GB2312"/>
          <w:b/>
          <w:bCs/>
        </w:rPr>
        <w:t>202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</w:rPr>
        <w:t>年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</w:rPr>
        <w:t>月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/>
          <w:bCs/>
        </w:rPr>
        <w:t>日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晚20</w:t>
      </w:r>
      <w:r>
        <w:rPr>
          <w:rFonts w:hint="eastAsia" w:ascii="仿宋_GB2312" w:hAnsi="仿宋_GB2312" w:eastAsia="仿宋_GB2312" w:cs="仿宋_GB2312"/>
          <w:b/>
          <w:bCs/>
        </w:rPr>
        <w:t>：00前</w:t>
      </w:r>
      <w:r>
        <w:rPr>
          <w:rFonts w:hint="eastAsia" w:ascii="仿宋_GB2312" w:hAnsi="仿宋_GB2312" w:eastAsia="仿宋_GB2312" w:cs="仿宋_GB2312"/>
        </w:rPr>
        <w:t>，在金数据https://jinshuju.com/f/bhiEq5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进行报名，</w:t>
      </w:r>
      <w:r>
        <w:rPr>
          <w:rFonts w:hint="eastAsia" w:ascii="仿宋_GB2312" w:hAnsi="仿宋_GB2312" w:eastAsia="仿宋_GB2312" w:cs="仿宋_GB2312"/>
          <w:b/>
          <w:bCs/>
        </w:rPr>
        <w:t>附件需上传材料清单、支撑证明</w:t>
      </w:r>
      <w:r>
        <w:rPr>
          <w:rFonts w:hint="eastAsia" w:ascii="仿宋_GB2312" w:hAnsi="仿宋_GB2312" w:eastAsia="仿宋_GB2312" w:cs="仿宋_GB2312"/>
        </w:rPr>
        <w:t>。</w:t>
      </w:r>
    </w:p>
    <w:p w14:paraId="63FD6F62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</w:rPr>
        <w:t>3.纸质版材料（包含</w:t>
      </w:r>
      <w:r>
        <w:rPr>
          <w:rFonts w:hint="eastAsia" w:ascii="仿宋_GB2312" w:hAnsi="仿宋_GB2312" w:eastAsia="仿宋_GB2312" w:cs="仿宋_GB2312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</w:rPr>
        <w:t>清单、支撑证明，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其中材料清单</w:t>
      </w:r>
      <w:r>
        <w:rPr>
          <w:rFonts w:hint="eastAsia" w:ascii="仿宋_GB2312" w:hAnsi="仿宋_GB2312" w:eastAsia="仿宋_GB2312" w:cs="仿宋_GB2312"/>
          <w:b/>
          <w:bCs/>
        </w:rPr>
        <w:t>一式两份</w:t>
      </w:r>
      <w:r>
        <w:rPr>
          <w:rFonts w:hint="eastAsia" w:ascii="仿宋_GB2312" w:hAnsi="仿宋_GB2312" w:eastAsia="仿宋_GB2312" w:cs="仿宋_GB2312"/>
          <w:b/>
          <w:bCs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支撑材料五份</w:t>
      </w:r>
      <w:r>
        <w:rPr>
          <w:rFonts w:hint="eastAsia" w:ascii="仿宋_GB2312" w:hAnsi="仿宋_GB2312" w:eastAsia="仿宋_GB2312" w:cs="仿宋_GB2312"/>
        </w:rPr>
        <w:t>），请</w:t>
      </w:r>
      <w:r>
        <w:rPr>
          <w:rFonts w:hint="eastAsia" w:ascii="仿宋_GB2312" w:hAnsi="仿宋_GB2312" w:eastAsia="仿宋_GB2312" w:cs="仿宋_GB2312"/>
          <w:b/>
          <w:bCs/>
        </w:rPr>
        <w:t>于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</w:rPr>
        <w:t>日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</w:rPr>
        <w:t>午1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</w:rPr>
        <w:t>:30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前交至学研C141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。</w:t>
      </w:r>
    </w:p>
    <w:p w14:paraId="0133E0D5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4.学院将对所有申报材料逐一审查并面向全院师生公示，不在评定时间范围内的项目、202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-202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学年综素未认定通过的项目请不要再次提交。存疑材料将提请国奖评审委员会复核。</w:t>
      </w:r>
    </w:p>
    <w:p w14:paraId="6DB43BAE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5.国奖答辩预计于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  <w:lang w:val="en-US" w:eastAsia="zh-CN"/>
        </w:rPr>
        <w:t>10月10日下午</w:t>
      </w:r>
      <w:r>
        <w:rPr>
          <w:rFonts w:hint="eastAsia" w:ascii="仿宋_GB2312" w:hAnsi="仿宋_GB2312" w:eastAsia="仿宋_GB2312" w:cs="仿宋_GB2312"/>
          <w:b/>
          <w:bCs/>
          <w:color w:val="auto"/>
          <w:highlight w:val="none"/>
        </w:rPr>
        <w:t>开</w:t>
      </w:r>
      <w:r>
        <w:rPr>
          <w:rFonts w:hint="eastAsia" w:ascii="仿宋_GB2312" w:hAnsi="仿宋_GB2312" w:eastAsia="仿宋_GB2312" w:cs="仿宋_GB2312"/>
          <w:b/>
          <w:bCs/>
        </w:rPr>
        <w:t>展</w:t>
      </w:r>
      <w:r>
        <w:rPr>
          <w:rFonts w:hint="eastAsia" w:ascii="仿宋_GB2312" w:hAnsi="仿宋_GB2312" w:eastAsia="仿宋_GB2312" w:cs="仿宋_GB2312"/>
        </w:rPr>
        <w:t>，请报名做好答辩准备。注意：金数据报名提交后，请扫码加入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b/>
          <w:bCs/>
        </w:rPr>
        <w:t>微信群“202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</w:rPr>
        <w:t>国奖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通知群</w:t>
      </w:r>
      <w:r>
        <w:rPr>
          <w:rFonts w:hint="eastAsia" w:ascii="仿宋_GB2312" w:hAnsi="仿宋_GB2312" w:eastAsia="仿宋_GB2312" w:cs="仿宋_GB2312"/>
          <w:b/>
          <w:bCs/>
        </w:rPr>
        <w:t>”</w:t>
      </w:r>
      <w:r>
        <w:rPr>
          <w:rFonts w:hint="eastAsia" w:ascii="仿宋_GB2312" w:hAnsi="仿宋_GB2312" w:eastAsia="仿宋_GB2312" w:cs="仿宋_GB2312"/>
        </w:rPr>
        <w:t>，后续</w:t>
      </w:r>
      <w:r>
        <w:rPr>
          <w:rFonts w:hint="eastAsia" w:ascii="仿宋_GB2312" w:hAnsi="仿宋_GB2312" w:eastAsia="仿宋_GB2312" w:cs="仿宋_GB2312"/>
          <w:lang w:val="en-US" w:eastAsia="zh-CN"/>
        </w:rPr>
        <w:t>资格审查、</w:t>
      </w:r>
      <w:r>
        <w:rPr>
          <w:rFonts w:hint="eastAsia" w:ascii="仿宋_GB2312" w:hAnsi="仿宋_GB2312" w:eastAsia="仿宋_GB2312" w:cs="仿宋_GB2312"/>
        </w:rPr>
        <w:t>答辩</w:t>
      </w:r>
      <w:r>
        <w:rPr>
          <w:rFonts w:hint="eastAsia" w:ascii="仿宋_GB2312" w:hAnsi="仿宋_GB2312" w:eastAsia="仿宋_GB2312" w:cs="仿宋_GB231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</w:rPr>
        <w:t>通知将通过群发布。</w:t>
      </w:r>
    </w:p>
    <w:p w14:paraId="282981B1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highlight w:val="yellow"/>
        </w:rPr>
      </w:pPr>
    </w:p>
    <w:p w14:paraId="4C52726B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附件</w:t>
      </w:r>
      <w:r>
        <w:rPr>
          <w:rFonts w:hint="eastAsia" w:ascii="仿宋_GB2312" w:hAnsi="仿宋_GB2312" w:eastAsia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</w:rPr>
        <w:t xml:space="preserve">  本专科生国家奖学金实施细则</w:t>
      </w:r>
    </w:p>
    <w:p w14:paraId="0543EC45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附件</w:t>
      </w:r>
      <w:r>
        <w:rPr>
          <w:rFonts w:hint="eastAsia" w:ascii="仿宋_GB2312" w:hAnsi="仿宋_GB2312" w:eastAsia="仿宋_GB2312" w:cs="仿宋_GB231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</w:rPr>
        <w:t xml:space="preserve">  本专科生国家奖学金评审办法</w:t>
      </w:r>
    </w:p>
    <w:p w14:paraId="4B07FAC9">
      <w:pPr>
        <w:widowControl w:val="0"/>
        <w:shd w:val="clear" w:color="auto" w:fill="FFFFFF"/>
        <w:spacing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附件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 xml:space="preserve">  国奖申报材料清单</w:t>
      </w:r>
    </w:p>
    <w:p w14:paraId="10F04BF1">
      <w:pPr>
        <w:widowControl w:val="0"/>
        <w:shd w:val="clear" w:color="auto" w:fill="FFFFFF"/>
        <w:spacing w:line="520" w:lineRule="exact"/>
        <w:ind w:right="800"/>
        <w:jc w:val="right"/>
        <w:rPr>
          <w:rFonts w:cs="宋体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5551627"/>
    </w:sdtPr>
    <w:sdtEndPr>
      <w:rPr>
        <w:sz w:val="28"/>
      </w:rPr>
    </w:sdtEndPr>
    <w:sdtContent>
      <w:p w14:paraId="05C34DB5">
        <w:pPr>
          <w:pStyle w:val="6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4 -</w:t>
        </w:r>
        <w:r>
          <w:rPr>
            <w:sz w:val="28"/>
          </w:rPr>
          <w:fldChar w:fldCharType="end"/>
        </w:r>
      </w:p>
    </w:sdtContent>
  </w:sdt>
  <w:p w14:paraId="1794FC5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ZmYzQ1MjI3YzE5MWE2YmM0MmU3ZjRhZWQxMDEifQ=="/>
  </w:docVars>
  <w:rsids>
    <w:rsidRoot w:val="006F48B4"/>
    <w:rsid w:val="00014149"/>
    <w:rsid w:val="00030340"/>
    <w:rsid w:val="000426C4"/>
    <w:rsid w:val="0005517E"/>
    <w:rsid w:val="00056344"/>
    <w:rsid w:val="00061C60"/>
    <w:rsid w:val="00094DAA"/>
    <w:rsid w:val="000B58BE"/>
    <w:rsid w:val="000E733C"/>
    <w:rsid w:val="000F4F15"/>
    <w:rsid w:val="000F5200"/>
    <w:rsid w:val="00105C0D"/>
    <w:rsid w:val="001066DB"/>
    <w:rsid w:val="0012013C"/>
    <w:rsid w:val="00154EF9"/>
    <w:rsid w:val="001635C6"/>
    <w:rsid w:val="0019274D"/>
    <w:rsid w:val="001A38A3"/>
    <w:rsid w:val="001D116B"/>
    <w:rsid w:val="001E22C2"/>
    <w:rsid w:val="002003EF"/>
    <w:rsid w:val="00273DB5"/>
    <w:rsid w:val="002A236A"/>
    <w:rsid w:val="002B25EC"/>
    <w:rsid w:val="002B30FF"/>
    <w:rsid w:val="002B3826"/>
    <w:rsid w:val="002C372F"/>
    <w:rsid w:val="002D3D4D"/>
    <w:rsid w:val="002E7090"/>
    <w:rsid w:val="002E753D"/>
    <w:rsid w:val="00302E0F"/>
    <w:rsid w:val="00305F8F"/>
    <w:rsid w:val="003149CD"/>
    <w:rsid w:val="00344878"/>
    <w:rsid w:val="0037001D"/>
    <w:rsid w:val="00391A57"/>
    <w:rsid w:val="003D7294"/>
    <w:rsid w:val="003E25CB"/>
    <w:rsid w:val="003E60CE"/>
    <w:rsid w:val="003F24FC"/>
    <w:rsid w:val="004123F3"/>
    <w:rsid w:val="0043076C"/>
    <w:rsid w:val="004436B1"/>
    <w:rsid w:val="0049776C"/>
    <w:rsid w:val="0050254E"/>
    <w:rsid w:val="00507EED"/>
    <w:rsid w:val="00527D05"/>
    <w:rsid w:val="00534921"/>
    <w:rsid w:val="00536D19"/>
    <w:rsid w:val="0059041F"/>
    <w:rsid w:val="005C588B"/>
    <w:rsid w:val="005D6A49"/>
    <w:rsid w:val="005E3E4B"/>
    <w:rsid w:val="00607FF2"/>
    <w:rsid w:val="0061168E"/>
    <w:rsid w:val="00642087"/>
    <w:rsid w:val="00671E90"/>
    <w:rsid w:val="00677110"/>
    <w:rsid w:val="006944F7"/>
    <w:rsid w:val="006A51B6"/>
    <w:rsid w:val="006E1337"/>
    <w:rsid w:val="006E3AB7"/>
    <w:rsid w:val="006F3CDF"/>
    <w:rsid w:val="006F48B4"/>
    <w:rsid w:val="006F69F3"/>
    <w:rsid w:val="00700892"/>
    <w:rsid w:val="00734CCF"/>
    <w:rsid w:val="007502A6"/>
    <w:rsid w:val="00756549"/>
    <w:rsid w:val="00772F4A"/>
    <w:rsid w:val="008527CC"/>
    <w:rsid w:val="00874EB1"/>
    <w:rsid w:val="00880132"/>
    <w:rsid w:val="00886E4F"/>
    <w:rsid w:val="008A2CBC"/>
    <w:rsid w:val="008A48BD"/>
    <w:rsid w:val="008A5A9D"/>
    <w:rsid w:val="008B29C6"/>
    <w:rsid w:val="008B563A"/>
    <w:rsid w:val="008E0CB7"/>
    <w:rsid w:val="008E1493"/>
    <w:rsid w:val="00913005"/>
    <w:rsid w:val="009312A0"/>
    <w:rsid w:val="009668EF"/>
    <w:rsid w:val="00993AF7"/>
    <w:rsid w:val="009B1C27"/>
    <w:rsid w:val="009E481E"/>
    <w:rsid w:val="00A05340"/>
    <w:rsid w:val="00A1433F"/>
    <w:rsid w:val="00A165E3"/>
    <w:rsid w:val="00A3791B"/>
    <w:rsid w:val="00A46D41"/>
    <w:rsid w:val="00A513E6"/>
    <w:rsid w:val="00A8102E"/>
    <w:rsid w:val="00AA3D74"/>
    <w:rsid w:val="00AB678C"/>
    <w:rsid w:val="00AB7D25"/>
    <w:rsid w:val="00AE28F8"/>
    <w:rsid w:val="00AE4EBD"/>
    <w:rsid w:val="00AF1440"/>
    <w:rsid w:val="00B034E5"/>
    <w:rsid w:val="00B03E2C"/>
    <w:rsid w:val="00B1466B"/>
    <w:rsid w:val="00B24908"/>
    <w:rsid w:val="00B32220"/>
    <w:rsid w:val="00B41069"/>
    <w:rsid w:val="00B8066C"/>
    <w:rsid w:val="00BE37C5"/>
    <w:rsid w:val="00BE7BF3"/>
    <w:rsid w:val="00C058F5"/>
    <w:rsid w:val="00C46AC6"/>
    <w:rsid w:val="00C658F5"/>
    <w:rsid w:val="00C70B9F"/>
    <w:rsid w:val="00C90EC4"/>
    <w:rsid w:val="00CB0D3C"/>
    <w:rsid w:val="00CB2227"/>
    <w:rsid w:val="00CC7983"/>
    <w:rsid w:val="00CD0BA3"/>
    <w:rsid w:val="00CD1293"/>
    <w:rsid w:val="00CD5F90"/>
    <w:rsid w:val="00CF000A"/>
    <w:rsid w:val="00CF4F1B"/>
    <w:rsid w:val="00CF754A"/>
    <w:rsid w:val="00D2395F"/>
    <w:rsid w:val="00D31FDC"/>
    <w:rsid w:val="00D336F5"/>
    <w:rsid w:val="00D3599A"/>
    <w:rsid w:val="00D453C9"/>
    <w:rsid w:val="00D70B56"/>
    <w:rsid w:val="00D75F36"/>
    <w:rsid w:val="00D8150C"/>
    <w:rsid w:val="00DA342B"/>
    <w:rsid w:val="00DC7AC7"/>
    <w:rsid w:val="00DD130E"/>
    <w:rsid w:val="00DE6D08"/>
    <w:rsid w:val="00DF12ED"/>
    <w:rsid w:val="00DF7835"/>
    <w:rsid w:val="00E00554"/>
    <w:rsid w:val="00E07613"/>
    <w:rsid w:val="00E147FD"/>
    <w:rsid w:val="00E30A81"/>
    <w:rsid w:val="00E46BA7"/>
    <w:rsid w:val="00E67E37"/>
    <w:rsid w:val="00E8047B"/>
    <w:rsid w:val="00EA5FF2"/>
    <w:rsid w:val="00EC267E"/>
    <w:rsid w:val="00EC276A"/>
    <w:rsid w:val="00EC70DB"/>
    <w:rsid w:val="00ED0C1F"/>
    <w:rsid w:val="00ED0F79"/>
    <w:rsid w:val="00EF5F7D"/>
    <w:rsid w:val="00F43C83"/>
    <w:rsid w:val="00F721DF"/>
    <w:rsid w:val="00F80DBB"/>
    <w:rsid w:val="00F8273F"/>
    <w:rsid w:val="00F875E3"/>
    <w:rsid w:val="00FA164A"/>
    <w:rsid w:val="00FA1AD1"/>
    <w:rsid w:val="00FA6689"/>
    <w:rsid w:val="012D2227"/>
    <w:rsid w:val="01B3097E"/>
    <w:rsid w:val="029167E5"/>
    <w:rsid w:val="02B50726"/>
    <w:rsid w:val="065E397D"/>
    <w:rsid w:val="078458A9"/>
    <w:rsid w:val="0A64180D"/>
    <w:rsid w:val="0A7D5FCD"/>
    <w:rsid w:val="0D7864E8"/>
    <w:rsid w:val="0ED65CAC"/>
    <w:rsid w:val="0F000F7B"/>
    <w:rsid w:val="113A24C1"/>
    <w:rsid w:val="120E39AF"/>
    <w:rsid w:val="12A01011"/>
    <w:rsid w:val="12C4359C"/>
    <w:rsid w:val="132A4818"/>
    <w:rsid w:val="13B31F6D"/>
    <w:rsid w:val="15EC4007"/>
    <w:rsid w:val="162537D0"/>
    <w:rsid w:val="165B0967"/>
    <w:rsid w:val="17BB1EE3"/>
    <w:rsid w:val="18A24E51"/>
    <w:rsid w:val="19C57049"/>
    <w:rsid w:val="1A622AE9"/>
    <w:rsid w:val="1B1811C9"/>
    <w:rsid w:val="1B6F54BE"/>
    <w:rsid w:val="1BBA0AE0"/>
    <w:rsid w:val="1C69015F"/>
    <w:rsid w:val="1C9D58DF"/>
    <w:rsid w:val="1CE77BC5"/>
    <w:rsid w:val="1F0A7E9B"/>
    <w:rsid w:val="1F94114B"/>
    <w:rsid w:val="21347F2E"/>
    <w:rsid w:val="21AB2FC8"/>
    <w:rsid w:val="220152DE"/>
    <w:rsid w:val="226C33D8"/>
    <w:rsid w:val="24AF419E"/>
    <w:rsid w:val="251D6CAE"/>
    <w:rsid w:val="25AD4086"/>
    <w:rsid w:val="26131D9F"/>
    <w:rsid w:val="2BC94961"/>
    <w:rsid w:val="2C6426F1"/>
    <w:rsid w:val="2C6B4BE2"/>
    <w:rsid w:val="2CEB4BC0"/>
    <w:rsid w:val="2F7E3ACA"/>
    <w:rsid w:val="2FAA2D47"/>
    <w:rsid w:val="3252746C"/>
    <w:rsid w:val="33DB773F"/>
    <w:rsid w:val="34CF6B76"/>
    <w:rsid w:val="35150A2C"/>
    <w:rsid w:val="378D304F"/>
    <w:rsid w:val="39981C2C"/>
    <w:rsid w:val="3A080B60"/>
    <w:rsid w:val="3A543DA5"/>
    <w:rsid w:val="3AF37580"/>
    <w:rsid w:val="3B404329"/>
    <w:rsid w:val="3C726ECC"/>
    <w:rsid w:val="3FE23C01"/>
    <w:rsid w:val="410B27E3"/>
    <w:rsid w:val="410F68C9"/>
    <w:rsid w:val="4234485A"/>
    <w:rsid w:val="438A7803"/>
    <w:rsid w:val="44CE1C12"/>
    <w:rsid w:val="458B0897"/>
    <w:rsid w:val="45AC718B"/>
    <w:rsid w:val="49B1192E"/>
    <w:rsid w:val="4B2C6678"/>
    <w:rsid w:val="4B736055"/>
    <w:rsid w:val="4F6E725F"/>
    <w:rsid w:val="502A2FD7"/>
    <w:rsid w:val="50795EBC"/>
    <w:rsid w:val="50EA321F"/>
    <w:rsid w:val="51850890"/>
    <w:rsid w:val="51F82D7A"/>
    <w:rsid w:val="53051C89"/>
    <w:rsid w:val="547D346E"/>
    <w:rsid w:val="553D38AB"/>
    <w:rsid w:val="557E5D22"/>
    <w:rsid w:val="56B23ED5"/>
    <w:rsid w:val="59B6249A"/>
    <w:rsid w:val="5AAD1DB2"/>
    <w:rsid w:val="5C811BFB"/>
    <w:rsid w:val="5E541D2A"/>
    <w:rsid w:val="5E987E55"/>
    <w:rsid w:val="5F3965BA"/>
    <w:rsid w:val="5F9151A0"/>
    <w:rsid w:val="61673839"/>
    <w:rsid w:val="62BB1059"/>
    <w:rsid w:val="63500CFE"/>
    <w:rsid w:val="64124205"/>
    <w:rsid w:val="66000815"/>
    <w:rsid w:val="670F2C7E"/>
    <w:rsid w:val="67544B35"/>
    <w:rsid w:val="69E67565"/>
    <w:rsid w:val="6AE61F48"/>
    <w:rsid w:val="6AE85CC0"/>
    <w:rsid w:val="6B0C74AF"/>
    <w:rsid w:val="6C513120"/>
    <w:rsid w:val="6C837095"/>
    <w:rsid w:val="6FF46EB5"/>
    <w:rsid w:val="70A96464"/>
    <w:rsid w:val="713274F5"/>
    <w:rsid w:val="71AB439D"/>
    <w:rsid w:val="724D0AFE"/>
    <w:rsid w:val="74DC4AE7"/>
    <w:rsid w:val="750F0851"/>
    <w:rsid w:val="770A6699"/>
    <w:rsid w:val="7798281C"/>
    <w:rsid w:val="77A42F9A"/>
    <w:rsid w:val="78171D16"/>
    <w:rsid w:val="78342545"/>
    <w:rsid w:val="79096E2E"/>
    <w:rsid w:val="797D208F"/>
    <w:rsid w:val="7B845591"/>
    <w:rsid w:val="7B864BF7"/>
    <w:rsid w:val="7CBE4AD3"/>
    <w:rsid w:val="7E1249EF"/>
    <w:rsid w:val="7E713FA8"/>
    <w:rsid w:val="7EEA1BAF"/>
    <w:rsid w:val="7F1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b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数字格式"/>
    <w:basedOn w:val="1"/>
    <w:link w:val="14"/>
    <w:qFormat/>
    <w:uiPriority w:val="0"/>
    <w:rPr>
      <w:rFonts w:eastAsia="Times New Roman"/>
    </w:rPr>
  </w:style>
  <w:style w:type="character" w:customStyle="1" w:styleId="14">
    <w:name w:val="数字格式 字符"/>
    <w:basedOn w:val="10"/>
    <w:link w:val="13"/>
    <w:qFormat/>
    <w:uiPriority w:val="0"/>
    <w:rPr>
      <w:rFonts w:eastAsia="Times New Roman"/>
      <w:sz w:val="32"/>
      <w:szCs w:val="22"/>
    </w:rPr>
  </w:style>
  <w:style w:type="character" w:customStyle="1" w:styleId="15">
    <w:name w:val="标题 2 字符"/>
    <w:basedOn w:val="10"/>
    <w:link w:val="3"/>
    <w:semiHidden/>
    <w:qFormat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16">
    <w:name w:val="标题 1 字符"/>
    <w:basedOn w:val="10"/>
    <w:link w:val="2"/>
    <w:qFormat/>
    <w:uiPriority w:val="9"/>
    <w:rPr>
      <w:rFonts w:ascii="仿宋" w:hAnsi="仿宋" w:eastAsia="黑体" w:cs="仿宋"/>
      <w:b/>
      <w:bCs/>
      <w:kern w:val="44"/>
      <w:sz w:val="32"/>
      <w:szCs w:val="44"/>
    </w:rPr>
  </w:style>
  <w:style w:type="character" w:customStyle="1" w:styleId="17">
    <w:name w:val="apple-converted-space"/>
    <w:basedOn w:val="10"/>
    <w:qFormat/>
    <w:uiPriority w:val="0"/>
  </w:style>
  <w:style w:type="character" w:customStyle="1" w:styleId="18">
    <w:name w:val="页眉 字符"/>
    <w:basedOn w:val="10"/>
    <w:link w:val="7"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9">
    <w:name w:val="页脚 字符"/>
    <w:basedOn w:val="10"/>
    <w:link w:val="6"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20">
    <w:name w:val="批注框文本 字符"/>
    <w:basedOn w:val="10"/>
    <w:link w:val="5"/>
    <w:semiHidden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21">
    <w:name w:val="日期 字符"/>
    <w:basedOn w:val="10"/>
    <w:link w:val="4"/>
    <w:semiHidden/>
    <w:qFormat/>
    <w:uiPriority w:val="99"/>
    <w:rPr>
      <w:rFonts w:ascii="仿宋" w:hAnsi="仿宋" w:eastAsia="仿宋" w:cs="仿宋"/>
      <w:sz w:val="32"/>
      <w:szCs w:val="32"/>
    </w:rPr>
  </w:style>
  <w:style w:type="character" w:customStyle="1" w:styleId="22">
    <w:name w:val="copy-targe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782</Words>
  <Characters>893</Characters>
  <Lines>6</Lines>
  <Paragraphs>1</Paragraphs>
  <TotalTime>17</TotalTime>
  <ScaleCrop>false</ScaleCrop>
  <LinksUpToDate>false</LinksUpToDate>
  <CharactersWithSpaces>904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2023-09-29T16:18:00Z</dcterms:created>
  <dc:creator>123</dc:creator>
  <cp:lastModifiedBy>萝卜</cp:lastModifiedBy>
  <cp:lastPrinted>2022-09-26T03:07:00Z</cp:lastPrinted>
  <dcterms:modified xsi:type="dcterms:W3CDTF">2025-09-25T06:22:35Z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79704B1846724848B65DAA66908260A1_13</vt:lpwstr>
  </property>
  <property fmtid="{D5CDD505-2E9C-101B-9397-08002B2CF9AE}" pid="4" name="KSOTemplateDocerSaveRecord">
    <vt:lpwstr>eyJoZGlkIjoiMmE3MjZmYzQ1MjI3YzE5MWE2YmM0MmU3ZjRhZWQxMDEiLCJ1c2VySWQiOiIxMDQzNzA4NTc3In0=</vt:lpwstr>
  </property>
</Properties>
</file>